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6C6" w:rsidRDefault="009676C6" w:rsidP="009676C6">
      <w:pPr>
        <w:pStyle w:val="berschrift1"/>
      </w:pPr>
      <w:r>
        <w:t xml:space="preserve">Protokoll M </w:t>
      </w:r>
      <w:bookmarkStart w:id="0" w:name="_GoBack"/>
      <w:r>
        <w:t>(</w:t>
      </w:r>
      <w:r w:rsidR="001E2372">
        <w:t>Malaria</w:t>
      </w:r>
      <w:r w:rsidR="001E2372">
        <w:t xml:space="preserve">, </w:t>
      </w:r>
      <w:r>
        <w:t>120 ppm</w:t>
      </w:r>
      <w:r w:rsidR="001E2372">
        <w:t>, 1L /6x alle 2 Std.</w:t>
      </w:r>
      <w:r>
        <w:t>)</w:t>
      </w:r>
      <w:bookmarkEnd w:id="0"/>
    </w:p>
    <w:p w:rsidR="009676C6" w:rsidRDefault="009676C6" w:rsidP="009676C6">
      <w:pPr>
        <w:pStyle w:val="berschrift4"/>
      </w:pPr>
      <w:r>
        <w:t>(Malaria)</w:t>
      </w:r>
    </w:p>
    <w:p w:rsidR="009676C6" w:rsidRDefault="009676C6" w:rsidP="009676C6">
      <w:pPr>
        <w:pStyle w:val="berschrift4"/>
      </w:pPr>
      <w:r>
        <w:t>Ziel:</w:t>
      </w:r>
    </w:p>
    <w:p w:rsidR="009676C6" w:rsidRDefault="009676C6" w:rsidP="009676C6">
      <w:r>
        <w:t>Behandlung von Malaria mit CDS</w:t>
      </w:r>
    </w:p>
    <w:p w:rsidR="009676C6" w:rsidRDefault="009676C6" w:rsidP="009676C6">
      <w:pPr>
        <w:pStyle w:val="berschrift4"/>
      </w:pPr>
      <w:r>
        <w:t>Tägliche Gesamtdosis:</w:t>
      </w:r>
    </w:p>
    <w:p w:rsidR="009676C6" w:rsidRDefault="009676C6" w:rsidP="009676C6">
      <w:r>
        <w:t xml:space="preserve">40 ml CDS (0,3 % = 3.000 ppm) in 1 L Wasser. Die einzelnen Mischungen werden wie nachfolgend beschrieben zubereitet. </w:t>
      </w:r>
      <w:r w:rsidRPr="009676C6">
        <w:rPr>
          <w:highlight w:val="yellow"/>
        </w:rPr>
        <w:t>(= 120 ppm)</w:t>
      </w:r>
    </w:p>
    <w:p w:rsidR="009676C6" w:rsidRDefault="009676C6" w:rsidP="009676C6">
      <w:pPr>
        <w:pStyle w:val="berschrift4"/>
      </w:pPr>
      <w:r>
        <w:t>Hinweis:</w:t>
      </w:r>
    </w:p>
    <w:p w:rsidR="009676C6" w:rsidRDefault="009676C6" w:rsidP="001E2372">
      <w:pPr>
        <w:pStyle w:val="Punktliste1"/>
      </w:pPr>
      <w:r>
        <w:t>Achten Sie während der Behandlung auf eine ausreichende Flüssigkeitszufuhr.</w:t>
      </w:r>
    </w:p>
    <w:p w:rsidR="009676C6" w:rsidRDefault="009676C6" w:rsidP="001E2372">
      <w:pPr>
        <w:pStyle w:val="Punktliste1"/>
      </w:pPr>
      <w:r>
        <w:t>Dieses Protokoll ist hochwirksam bei der Behandlung von Malaria und führt im Vergleich zum klassischen Protokoll unter Verwendung von MMS seltener zu Erbrechen oder Durchfall. Wenn der Patient nach diesem Verfahren krank bleibt, handelt es sich möglicherweise nicht um Malaria, sondern um eine andere Krankheit.</w:t>
      </w:r>
    </w:p>
    <w:p w:rsidR="009676C6" w:rsidRDefault="009676C6" w:rsidP="001E2372">
      <w:pPr>
        <w:pStyle w:val="Punktliste1"/>
      </w:pPr>
      <w:r>
        <w:t>Dieses Protokoll ist spezifisch für die Behandlung von Malaria und eignet sich nicht für andere durch Mücken übertragene Krankheiten, wie z. B. Dengue‐Fieber, die andere Behandlungsprotokolle erfordern (Protokoll F).</w:t>
      </w:r>
    </w:p>
    <w:p w:rsidR="009676C6" w:rsidRDefault="009676C6" w:rsidP="009676C6">
      <w:pPr>
        <w:pStyle w:val="berschrift4"/>
      </w:pPr>
      <w:r>
        <w:t>Anwendung bei Erwachsenen:</w:t>
      </w:r>
      <w:r w:rsidR="00125706">
        <w:t xml:space="preserve"> (120 ppm)</w:t>
      </w:r>
    </w:p>
    <w:p w:rsidR="009676C6" w:rsidRDefault="009676C6" w:rsidP="009676C6">
      <w:r>
        <w:t>Die Verabreichungen erfolgen jeweils im Abstand von 2 Stunden</w:t>
      </w:r>
    </w:p>
    <w:p w:rsidR="009676C6" w:rsidRDefault="009676C6" w:rsidP="00125706">
      <w:pPr>
        <w:pStyle w:val="Punkteinzug"/>
      </w:pPr>
      <w:r>
        <w:t xml:space="preserve">‐ Erste Verabreichung: 8 ml CDS à </w:t>
      </w:r>
      <w:r w:rsidRPr="009676C6">
        <w:rPr>
          <w:b/>
        </w:rPr>
        <w:t>200 ml</w:t>
      </w:r>
      <w:r>
        <w:t xml:space="preserve"> zubereitete Mischung </w:t>
      </w:r>
      <w:r w:rsidRPr="009676C6">
        <w:rPr>
          <w:highlight w:val="yellow"/>
        </w:rPr>
        <w:t>(= 120 ppm)</w:t>
      </w:r>
    </w:p>
    <w:p w:rsidR="009676C6" w:rsidRDefault="009676C6" w:rsidP="00125706">
      <w:pPr>
        <w:pStyle w:val="Punkteinzug"/>
      </w:pPr>
      <w:r>
        <w:t xml:space="preserve">‐ Zweite Verabreichung: 5 ml CDS à </w:t>
      </w:r>
      <w:r w:rsidRPr="009676C6">
        <w:rPr>
          <w:b/>
        </w:rPr>
        <w:t>125 ml</w:t>
      </w:r>
      <w:r>
        <w:t xml:space="preserve"> zubereitete Mischung  (= 120 ppm)</w:t>
      </w:r>
    </w:p>
    <w:p w:rsidR="009676C6" w:rsidRDefault="009676C6" w:rsidP="00125706">
      <w:pPr>
        <w:pStyle w:val="Punkteinzug"/>
      </w:pPr>
      <w:r>
        <w:t xml:space="preserve">‐ Dritte Verabreichung: 5 ml CDS à </w:t>
      </w:r>
      <w:r w:rsidRPr="009676C6">
        <w:rPr>
          <w:b/>
        </w:rPr>
        <w:t>125 ml</w:t>
      </w:r>
      <w:r>
        <w:t xml:space="preserve"> zubereitete Mischung (= 120 ppm)</w:t>
      </w:r>
    </w:p>
    <w:p w:rsidR="009676C6" w:rsidRDefault="009676C6" w:rsidP="00125706">
      <w:pPr>
        <w:pStyle w:val="Punkteinzug"/>
      </w:pPr>
      <w:r>
        <w:t xml:space="preserve">‐ Vierte Verabreichung: 6 ml CDS à </w:t>
      </w:r>
      <w:r w:rsidRPr="009676C6">
        <w:rPr>
          <w:b/>
        </w:rPr>
        <w:t>150 ml</w:t>
      </w:r>
      <w:r>
        <w:t xml:space="preserve"> zubereitete Mischung (= 120 ppm)</w:t>
      </w:r>
    </w:p>
    <w:p w:rsidR="009676C6" w:rsidRDefault="009676C6" w:rsidP="00125706">
      <w:pPr>
        <w:pStyle w:val="Punkteinzug"/>
      </w:pPr>
      <w:r>
        <w:lastRenderedPageBreak/>
        <w:t xml:space="preserve">‐ Fünfte Verabreichung: 8 ml CDS à </w:t>
      </w:r>
      <w:r w:rsidRPr="009676C6">
        <w:rPr>
          <w:b/>
        </w:rPr>
        <w:t>200 ml</w:t>
      </w:r>
      <w:r>
        <w:t xml:space="preserve"> zubereitete Mischung (= 120 ppm)</w:t>
      </w:r>
    </w:p>
    <w:p w:rsidR="009676C6" w:rsidRDefault="009676C6" w:rsidP="00125706">
      <w:pPr>
        <w:pStyle w:val="Punkteinzug"/>
      </w:pPr>
      <w:r>
        <w:t xml:space="preserve">‐ Sechste Verabreichung: 8 ml CDS à </w:t>
      </w:r>
      <w:r w:rsidRPr="00125706">
        <w:rPr>
          <w:b/>
        </w:rPr>
        <w:t>200 ml</w:t>
      </w:r>
      <w:r>
        <w:t xml:space="preserve"> zubereitete Mischung (vor dem Schlafengehen) (= 120 ppm)</w:t>
      </w:r>
    </w:p>
    <w:p w:rsidR="009676C6" w:rsidRDefault="009676C6" w:rsidP="009676C6">
      <w:pPr>
        <w:pStyle w:val="berschrift4"/>
      </w:pPr>
      <w:r>
        <w:t>Anwendung bei geschwächten Patienten:</w:t>
      </w:r>
      <w:r w:rsidR="00125706">
        <w:t xml:space="preserve"> (120 ppm)</w:t>
      </w:r>
    </w:p>
    <w:p w:rsidR="009676C6" w:rsidRDefault="009676C6" w:rsidP="009676C6">
      <w:r>
        <w:t xml:space="preserve">Wenn der erwachsene Patient sehr geschwächt ist, erhöhen Sie die Menge der letzten Einnahme auf 10 ml à </w:t>
      </w:r>
      <w:r w:rsidRPr="00125706">
        <w:rPr>
          <w:b/>
        </w:rPr>
        <w:t>250 ml</w:t>
      </w:r>
      <w:r>
        <w:t xml:space="preserve"> zubereiteten Mischung. </w:t>
      </w:r>
      <w:r w:rsidRPr="00125706">
        <w:rPr>
          <w:highlight w:val="yellow"/>
        </w:rPr>
        <w:t>(</w:t>
      </w:r>
      <w:r w:rsidR="00125706" w:rsidRPr="00125706">
        <w:rPr>
          <w:highlight w:val="yellow"/>
        </w:rPr>
        <w:t xml:space="preserve">= </w:t>
      </w:r>
      <w:r w:rsidRPr="00125706">
        <w:rPr>
          <w:highlight w:val="yellow"/>
        </w:rPr>
        <w:t>120 ppm</w:t>
      </w:r>
      <w:r>
        <w:t>)</w:t>
      </w:r>
    </w:p>
    <w:p w:rsidR="009676C6" w:rsidRDefault="009676C6" w:rsidP="009676C6">
      <w:pPr>
        <w:pStyle w:val="berschrift4"/>
      </w:pPr>
      <w:r>
        <w:t>Anwendung bei Kleinkindern:</w:t>
      </w:r>
      <w:r w:rsidR="00125706">
        <w:t xml:space="preserve"> (60 ppm)</w:t>
      </w:r>
    </w:p>
    <w:p w:rsidR="009676C6" w:rsidRDefault="009676C6" w:rsidP="009676C6">
      <w:r>
        <w:t xml:space="preserve">Verabreichen Sie 2 ml CDS, gelöst in </w:t>
      </w:r>
      <w:r w:rsidRPr="00125706">
        <w:rPr>
          <w:b/>
        </w:rPr>
        <w:t>100 ml</w:t>
      </w:r>
      <w:r>
        <w:t xml:space="preserve"> Wasser, verteilt auf acht Dosen am Tag. (</w:t>
      </w:r>
      <w:r w:rsidRPr="009676C6">
        <w:rPr>
          <w:highlight w:val="yellow"/>
        </w:rPr>
        <w:t>= 60 ppm</w:t>
      </w:r>
      <w:r>
        <w:t>)</w:t>
      </w:r>
    </w:p>
    <w:p w:rsidR="009676C6" w:rsidRDefault="009676C6" w:rsidP="009676C6">
      <w:pPr>
        <w:pStyle w:val="berschrift4"/>
      </w:pPr>
      <w:r>
        <w:t>Anwendung bei Kindern:</w:t>
      </w:r>
      <w:r w:rsidR="00125706">
        <w:t xml:space="preserve"> (60 ppm)</w:t>
      </w:r>
    </w:p>
    <w:p w:rsidR="009676C6" w:rsidRDefault="009676C6" w:rsidP="009676C6">
      <w:r>
        <w:t xml:space="preserve">Verabreichen Sie 10 ml CDS, gelöst in </w:t>
      </w:r>
      <w:r w:rsidRPr="00125706">
        <w:rPr>
          <w:b/>
        </w:rPr>
        <w:t>500 ml Wasser,</w:t>
      </w:r>
      <w:r>
        <w:t xml:space="preserve"> verteilt auf acht Dosen am Tag. </w:t>
      </w:r>
      <w:r w:rsidRPr="00125706">
        <w:rPr>
          <w:b/>
          <w:highlight w:val="yellow"/>
        </w:rPr>
        <w:t>(= 60 ppm</w:t>
      </w:r>
      <w:r>
        <w:t>)</w:t>
      </w:r>
    </w:p>
    <w:p w:rsidR="009676C6" w:rsidRDefault="009676C6" w:rsidP="009676C6">
      <w:pPr>
        <w:pStyle w:val="berschrift4"/>
      </w:pPr>
      <w:r>
        <w:t>Dauer der Behandlung:</w:t>
      </w:r>
    </w:p>
    <w:p w:rsidR="009676C6" w:rsidRDefault="009676C6" w:rsidP="009676C6">
      <w:r>
        <w:t>Führen Sie das Protokoll 3 ‐4 Tage lang durch, oder bis die Malaria‐Symptome vollständig verschwunden sind.</w:t>
      </w:r>
    </w:p>
    <w:p w:rsidR="009676C6" w:rsidRDefault="009676C6" w:rsidP="009676C6">
      <w:r>
        <w:t>Schwere Malaria‐Symptome sollten mit diesem Protokoll innerhalb von ein oder zwei Tagen verschwinden. Wenn das Fieber am Ende des Tages noch nicht abgeklungen ist, erhöhen Sie die letzte Dosis auf 10 ml und setzen Sie die Behandlung mit Protokoll C20 in den nächsten Tagen bis zur vollständigen Genesung fort.</w:t>
      </w:r>
    </w:p>
    <w:p w:rsidR="009676C6" w:rsidRDefault="009676C6" w:rsidP="009676C6"/>
    <w:p w:rsidR="009676C6" w:rsidRDefault="009676C6" w:rsidP="009676C6"/>
    <w:p w:rsidR="00EE3AA5" w:rsidRDefault="009676C6" w:rsidP="009676C6">
      <w:r>
        <w:t>Neue Protokolle Andreas Kalcker ∙ Stand August 2025 ∙ www.andreaskalcker.com ∙ ZUM INHALTSVERZEICHNIS 20 / 47</w:t>
      </w:r>
    </w:p>
    <w:sectPr w:rsidR="00EE3AA5" w:rsidSect="00FE7760">
      <w:type w:val="continuous"/>
      <w:pgSz w:w="7656" w:h="12192"/>
      <w:pgMar w:top="964" w:right="964" w:bottom="964" w:left="964" w:header="397"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1A2"/>
    <w:multiLevelType w:val="multilevel"/>
    <w:tmpl w:val="55A89BE6"/>
    <w:lvl w:ilvl="0">
      <w:start w:val="1"/>
      <w:numFmt w:val="bullet"/>
      <w:pStyle w:val="Punktliste1"/>
      <w:lvlText w:val=""/>
      <w:lvlJc w:val="left"/>
      <w:pPr>
        <w:ind w:left="473"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747398"/>
    <w:multiLevelType w:val="hybridMultilevel"/>
    <w:tmpl w:val="F874078A"/>
    <w:lvl w:ilvl="0" w:tplc="AE72D172">
      <w:start w:val="1"/>
      <w:numFmt w:val="bullet"/>
      <w:pStyle w:val="Punkteinzug"/>
      <w:lvlText w:val=""/>
      <w:lvlJc w:val="left"/>
      <w:pPr>
        <w:ind w:left="833" w:hanging="360"/>
      </w:pPr>
      <w:rPr>
        <w:rFonts w:ascii="Symbol" w:hAnsi="Symbol" w:hint="default"/>
      </w:rPr>
    </w:lvl>
    <w:lvl w:ilvl="1" w:tplc="04070003">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1A061329"/>
    <w:multiLevelType w:val="multilevel"/>
    <w:tmpl w:val="70DC1A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934631"/>
    <w:multiLevelType w:val="hybridMultilevel"/>
    <w:tmpl w:val="2CAACA72"/>
    <w:lvl w:ilvl="0" w:tplc="87D2FB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D50190"/>
    <w:multiLevelType w:val="hybridMultilevel"/>
    <w:tmpl w:val="584265A6"/>
    <w:lvl w:ilvl="0" w:tplc="5A28360A">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5" w15:restartNumberingAfterBreak="0">
    <w:nsid w:val="36854B19"/>
    <w:multiLevelType w:val="hybridMultilevel"/>
    <w:tmpl w:val="A46EA21A"/>
    <w:lvl w:ilvl="0" w:tplc="2DAA1DEE">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C6"/>
    <w:rsid w:val="0007601C"/>
    <w:rsid w:val="00125706"/>
    <w:rsid w:val="00141C24"/>
    <w:rsid w:val="00147A65"/>
    <w:rsid w:val="001E2372"/>
    <w:rsid w:val="002B2D77"/>
    <w:rsid w:val="00317B3A"/>
    <w:rsid w:val="003A02B1"/>
    <w:rsid w:val="003E4A3C"/>
    <w:rsid w:val="003F1352"/>
    <w:rsid w:val="0053334A"/>
    <w:rsid w:val="0059356F"/>
    <w:rsid w:val="005A0C8A"/>
    <w:rsid w:val="005B3949"/>
    <w:rsid w:val="005E2B80"/>
    <w:rsid w:val="00620F96"/>
    <w:rsid w:val="00635562"/>
    <w:rsid w:val="007056E5"/>
    <w:rsid w:val="007974B7"/>
    <w:rsid w:val="008831D6"/>
    <w:rsid w:val="009676C6"/>
    <w:rsid w:val="0099706E"/>
    <w:rsid w:val="009D4660"/>
    <w:rsid w:val="00AD6727"/>
    <w:rsid w:val="00B95414"/>
    <w:rsid w:val="00BD3F5F"/>
    <w:rsid w:val="00CA4B46"/>
    <w:rsid w:val="00CC0C13"/>
    <w:rsid w:val="00D26C92"/>
    <w:rsid w:val="00E54996"/>
    <w:rsid w:val="00EB032A"/>
    <w:rsid w:val="00EC60FD"/>
    <w:rsid w:val="00EE3AA5"/>
    <w:rsid w:val="00F11785"/>
    <w:rsid w:val="00FB417B"/>
    <w:rsid w:val="00FE77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86A4"/>
  <w15:chartTrackingRefBased/>
  <w15:docId w15:val="{0190D818-D350-4152-897C-A93CEECC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18"/>
        <w:szCs w:val="22"/>
        <w:lang w:val="de-DE"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5562"/>
    <w:rPr>
      <w:rFonts w:eastAsiaTheme="minorEastAsia" w:cs="Times New Roman"/>
      <w:sz w:val="20"/>
      <w:szCs w:val="24"/>
      <w:lang w:eastAsia="de-DE"/>
    </w:rPr>
  </w:style>
  <w:style w:type="paragraph" w:styleId="berschrift1">
    <w:name w:val="heading 1"/>
    <w:basedOn w:val="Standard"/>
    <w:next w:val="Standard"/>
    <w:link w:val="berschrift1Zchn"/>
    <w:autoRedefine/>
    <w:uiPriority w:val="9"/>
    <w:qFormat/>
    <w:rsid w:val="00D26C92"/>
    <w:pPr>
      <w:spacing w:after="240"/>
      <w:jc w:val="center"/>
      <w:outlineLvl w:val="0"/>
    </w:pPr>
    <w:rPr>
      <w:rFonts w:asciiTheme="majorHAnsi" w:eastAsia="Times New Roman" w:hAnsiTheme="majorHAnsi" w:cstheme="majorHAnsi"/>
      <w:b/>
      <w:bCs w:val="0"/>
      <w:sz w:val="40"/>
      <w:szCs w:val="28"/>
    </w:rPr>
  </w:style>
  <w:style w:type="paragraph" w:styleId="berschrift2">
    <w:name w:val="heading 2"/>
    <w:basedOn w:val="Standard"/>
    <w:next w:val="Standard"/>
    <w:link w:val="berschrift2Zchn"/>
    <w:autoRedefine/>
    <w:uiPriority w:val="9"/>
    <w:unhideWhenUsed/>
    <w:rsid w:val="00141C24"/>
    <w:pPr>
      <w:spacing w:before="240" w:after="120"/>
      <w:jc w:val="left"/>
      <w:outlineLvl w:val="1"/>
    </w:pPr>
    <w:rPr>
      <w:rFonts w:asciiTheme="majorHAnsi" w:eastAsiaTheme="majorEastAsia" w:hAnsiTheme="majorHAnsi" w:cstheme="majorBidi"/>
      <w:b/>
      <w:color w:val="000000"/>
      <w:sz w:val="24"/>
      <w:szCs w:val="26"/>
    </w:rPr>
  </w:style>
  <w:style w:type="paragraph" w:styleId="berschrift3">
    <w:name w:val="heading 3"/>
    <w:basedOn w:val="Standard"/>
    <w:link w:val="berschrift3Zchn"/>
    <w:autoRedefine/>
    <w:uiPriority w:val="9"/>
    <w:rsid w:val="00141C24"/>
    <w:pPr>
      <w:spacing w:before="240" w:after="120"/>
      <w:jc w:val="left"/>
      <w:outlineLvl w:val="2"/>
    </w:pPr>
    <w:rPr>
      <w:rFonts w:asciiTheme="majorHAnsi" w:eastAsia="Times New Roman" w:hAnsiTheme="majorHAnsi"/>
      <w:b/>
      <w:sz w:val="22"/>
      <w:szCs w:val="27"/>
    </w:rPr>
  </w:style>
  <w:style w:type="paragraph" w:styleId="berschrift4">
    <w:name w:val="heading 4"/>
    <w:next w:val="Standard"/>
    <w:link w:val="berschrift4Zchn"/>
    <w:autoRedefine/>
    <w:uiPriority w:val="9"/>
    <w:unhideWhenUsed/>
    <w:qFormat/>
    <w:rsid w:val="00635562"/>
    <w:pPr>
      <w:keepNext/>
      <w:spacing w:before="240" w:after="120"/>
      <w:jc w:val="center"/>
      <w:outlineLvl w:val="3"/>
    </w:pPr>
    <w:rPr>
      <w:rFonts w:asciiTheme="majorHAnsi" w:eastAsia="Calibri" w:hAnsiTheme="majorHAnsi" w:cs="Arial"/>
      <w:b/>
      <w:bCs w:val="0"/>
      <w:color w:val="000000" w:themeColor="text1"/>
      <w:sz w:val="22"/>
      <w:szCs w:val="20"/>
      <w:lang w:eastAsia="de-DE"/>
    </w:rPr>
  </w:style>
  <w:style w:type="paragraph" w:styleId="berschrift5">
    <w:name w:val="heading 5"/>
    <w:next w:val="Standard"/>
    <w:link w:val="berschrift5Zchn"/>
    <w:autoRedefine/>
    <w:uiPriority w:val="9"/>
    <w:unhideWhenUsed/>
    <w:qFormat/>
    <w:rsid w:val="0059356F"/>
    <w:pPr>
      <w:keepNext/>
      <w:keepLines/>
      <w:spacing w:before="240" w:after="120"/>
      <w:jc w:val="center"/>
      <w:outlineLvl w:val="4"/>
    </w:pPr>
    <w:rPr>
      <w:rFonts w:asciiTheme="majorHAnsi" w:eastAsia="Calibri" w:hAnsiTheme="majorHAnsi" w:cs="Calibri"/>
      <w:b/>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6C92"/>
    <w:rPr>
      <w:rFonts w:asciiTheme="majorHAnsi" w:eastAsia="Times New Roman" w:hAnsiTheme="majorHAnsi" w:cstheme="majorHAnsi"/>
      <w:b/>
      <w:sz w:val="40"/>
      <w:szCs w:val="28"/>
      <w:lang w:eastAsia="de-DE"/>
    </w:rPr>
  </w:style>
  <w:style w:type="paragraph" w:styleId="Inhaltsverzeichnisberschrift">
    <w:name w:val="TOC Heading"/>
    <w:basedOn w:val="berschrift1"/>
    <w:next w:val="Standard"/>
    <w:uiPriority w:val="39"/>
    <w:unhideWhenUsed/>
    <w:qFormat/>
    <w:rsid w:val="00EC60FD"/>
    <w:pPr>
      <w:spacing w:after="200"/>
      <w:jc w:val="left"/>
      <w:outlineLvl w:val="9"/>
    </w:pPr>
    <w:rPr>
      <w:rFonts w:eastAsiaTheme="minorHAnsi"/>
      <w:b w:val="0"/>
      <w:sz w:val="24"/>
      <w:szCs w:val="22"/>
    </w:rPr>
  </w:style>
  <w:style w:type="paragraph" w:customStyle="1" w:styleId="Punktliste1">
    <w:name w:val="Punktliste 1"/>
    <w:basedOn w:val="Standard"/>
    <w:link w:val="Punktliste1Zchn"/>
    <w:autoRedefine/>
    <w:qFormat/>
    <w:rsid w:val="008831D6"/>
    <w:pPr>
      <w:numPr>
        <w:numId w:val="2"/>
      </w:numPr>
      <w:ind w:left="340" w:hanging="227"/>
    </w:pPr>
    <w:rPr>
      <w:rFonts w:eastAsia="Times New Roman"/>
      <w:color w:val="000000"/>
      <w:szCs w:val="22"/>
    </w:rPr>
  </w:style>
  <w:style w:type="character" w:customStyle="1" w:styleId="Punktliste1Zchn">
    <w:name w:val="Punktliste 1 Zchn"/>
    <w:basedOn w:val="Absatz-Standardschriftart"/>
    <w:link w:val="Punktliste1"/>
    <w:rsid w:val="008831D6"/>
    <w:rPr>
      <w:rFonts w:eastAsia="Times New Roman" w:cs="Times New Roman"/>
      <w:color w:val="000000"/>
      <w:sz w:val="20"/>
      <w:lang w:eastAsia="de-DE"/>
    </w:rPr>
  </w:style>
  <w:style w:type="character" w:customStyle="1" w:styleId="berschrift3Zchn">
    <w:name w:val="Überschrift 3 Zchn"/>
    <w:basedOn w:val="Absatz-Standardschriftart"/>
    <w:link w:val="berschrift3"/>
    <w:uiPriority w:val="9"/>
    <w:rsid w:val="00141C24"/>
    <w:rPr>
      <w:rFonts w:asciiTheme="majorHAnsi" w:eastAsia="Times New Roman" w:hAnsiTheme="majorHAnsi" w:cs="Times New Roman"/>
      <w:b/>
      <w:sz w:val="22"/>
      <w:szCs w:val="27"/>
      <w:lang w:eastAsia="de-DE"/>
    </w:rPr>
  </w:style>
  <w:style w:type="character" w:customStyle="1" w:styleId="berschrift2Zchn">
    <w:name w:val="Überschrift 2 Zchn"/>
    <w:basedOn w:val="Absatz-Standardschriftart"/>
    <w:link w:val="berschrift2"/>
    <w:uiPriority w:val="9"/>
    <w:rsid w:val="00141C24"/>
    <w:rPr>
      <w:rFonts w:asciiTheme="majorHAnsi" w:eastAsiaTheme="majorEastAsia" w:hAnsiTheme="majorHAnsi" w:cstheme="majorBidi"/>
      <w:b/>
      <w:color w:val="000000"/>
      <w:sz w:val="24"/>
      <w:szCs w:val="26"/>
      <w:lang w:eastAsia="de-DE"/>
    </w:rPr>
  </w:style>
  <w:style w:type="character" w:customStyle="1" w:styleId="berschrift4Zchn">
    <w:name w:val="Überschrift 4 Zchn"/>
    <w:basedOn w:val="Absatz-Standardschriftart"/>
    <w:link w:val="berschrift4"/>
    <w:uiPriority w:val="9"/>
    <w:rsid w:val="00635562"/>
    <w:rPr>
      <w:rFonts w:asciiTheme="majorHAnsi" w:eastAsia="Calibri" w:hAnsiTheme="majorHAnsi" w:cs="Arial"/>
      <w:b/>
      <w:bCs w:val="0"/>
      <w:color w:val="000000" w:themeColor="text1"/>
      <w:sz w:val="22"/>
      <w:szCs w:val="20"/>
      <w:lang w:eastAsia="de-DE"/>
    </w:rPr>
  </w:style>
  <w:style w:type="character" w:customStyle="1" w:styleId="berschrift5Zchn">
    <w:name w:val="Überschrift 5 Zchn"/>
    <w:link w:val="berschrift5"/>
    <w:uiPriority w:val="9"/>
    <w:rsid w:val="0059356F"/>
    <w:rPr>
      <w:rFonts w:asciiTheme="majorHAnsi" w:eastAsia="Calibri" w:hAnsiTheme="majorHAnsi" w:cs="Calibri"/>
      <w:b/>
      <w:color w:val="000000"/>
      <w:sz w:val="22"/>
    </w:rPr>
  </w:style>
  <w:style w:type="paragraph" w:customStyle="1" w:styleId="Punkteinzug">
    <w:name w:val="Punkteinzug"/>
    <w:basedOn w:val="Listenabsatz"/>
    <w:link w:val="PunkteinzugZchn"/>
    <w:autoRedefine/>
    <w:qFormat/>
    <w:rsid w:val="008831D6"/>
    <w:pPr>
      <w:numPr>
        <w:numId w:val="5"/>
      </w:numPr>
      <w:ind w:left="340" w:hanging="227"/>
      <w:contextualSpacing w:val="0"/>
    </w:pPr>
    <w:rPr>
      <w:rFonts w:eastAsia="Times New Roman"/>
      <w:bCs w:val="0"/>
      <w:noProof/>
      <w:color w:val="000000"/>
      <w:szCs w:val="18"/>
      <w:lang w:eastAsia="en-US"/>
      <w14:ligatures w14:val="standard"/>
    </w:rPr>
  </w:style>
  <w:style w:type="character" w:customStyle="1" w:styleId="PunkteinzugZchn">
    <w:name w:val="Punkteinzug Zchn"/>
    <w:basedOn w:val="Absatz-Standardschriftart"/>
    <w:link w:val="Punkteinzug"/>
    <w:locked/>
    <w:rsid w:val="008831D6"/>
    <w:rPr>
      <w:rFonts w:eastAsia="Times New Roman" w:cs="Times New Roman"/>
      <w:bCs w:val="0"/>
      <w:noProof/>
      <w:color w:val="000000"/>
      <w:sz w:val="20"/>
      <w:szCs w:val="18"/>
      <w14:ligatures w14:val="standard"/>
    </w:rPr>
  </w:style>
  <w:style w:type="paragraph" w:styleId="Listenabsatz">
    <w:name w:val="List Paragraph"/>
    <w:basedOn w:val="Standard"/>
    <w:uiPriority w:val="34"/>
    <w:qFormat/>
    <w:rsid w:val="00635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2109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2025-11-13T07:53:00Z</dcterms:created>
  <dcterms:modified xsi:type="dcterms:W3CDTF">2025-11-17T14:40:00Z</dcterms:modified>
</cp:coreProperties>
</file>